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8A3439" w:rsidRPr="0017676E" w:rsidRDefault="008A3439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малого предпринимательства г.</w:t>
      </w:r>
      <w:r w:rsidR="00DD3998" w:rsidRPr="0017676E">
        <w:rPr>
          <w:rFonts w:ascii="Liberation Serif" w:hAnsi="Liberation Serif"/>
          <w:b/>
          <w:spacing w:val="-1"/>
          <w:sz w:val="28"/>
          <w:szCs w:val="28"/>
        </w:rPr>
        <w:t xml:space="preserve">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Каменска-Уральского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E27AE0" w:rsidRPr="0017676E" w:rsidRDefault="008F7FC8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26FBC" w:rsidRPr="00726FBC" w:rsidRDefault="00726FB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постановления Администрации Каменск-Уральского городского округа от 02.04.2021 № 261)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</w:t>
      </w:r>
      <w:r w:rsidR="00E80B02" w:rsidRPr="00880B8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Каменска-Уральского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676E" w:rsidRDefault="0017676E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малого предпринимательства г. Каменска-Уральского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малого предпринимательства г. Каменска-Уральского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</w:t>
      </w:r>
      <w:r w:rsidR="00533999" w:rsidRPr="0029669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Каменска-Уральского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 xml:space="preserve">осуществляющих свою </w:t>
      </w:r>
      <w:r w:rsidR="00C63DFB">
        <w:rPr>
          <w:rFonts w:ascii="Liberation Serif" w:hAnsi="Liberation Serif"/>
          <w:kern w:val="28"/>
          <w:sz w:val="28"/>
          <w:szCs w:val="28"/>
        </w:rPr>
        <w:lastRenderedPageBreak/>
        <w:t>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произведенных 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в 2020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 xml:space="preserve"> в 2021 году.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B40F14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</w:t>
      </w:r>
      <w:r w:rsidR="00EF1D9C" w:rsidRPr="00B40F14">
        <w:rPr>
          <w:rFonts w:ascii="Liberation Serif" w:hAnsi="Liberation Serif"/>
          <w:sz w:val="28"/>
          <w:szCs w:val="28"/>
        </w:rPr>
        <w:t>.</w:t>
      </w:r>
      <w:r w:rsidRPr="00B40F14">
        <w:rPr>
          <w:rFonts w:ascii="Liberation Serif" w:hAnsi="Liberation Serif"/>
          <w:sz w:val="28"/>
          <w:szCs w:val="28"/>
        </w:rPr>
        <w:t>1</w:t>
      </w:r>
      <w:r w:rsidR="00EF1D9C" w:rsidRPr="00B40F14">
        <w:rPr>
          <w:rFonts w:ascii="Liberation Serif" w:hAnsi="Liberation Serif"/>
          <w:sz w:val="28"/>
          <w:szCs w:val="28"/>
        </w:rPr>
        <w:t xml:space="preserve">. </w:t>
      </w:r>
      <w:r w:rsidR="004C09F5" w:rsidRPr="00B40F14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B40F14">
        <w:rPr>
          <w:rFonts w:ascii="Liberation Serif" w:hAnsi="Liberation Serif"/>
          <w:sz w:val="28"/>
          <w:szCs w:val="28"/>
        </w:rPr>
        <w:t>убъекты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="00A47DD4" w:rsidRPr="00B40F14">
        <w:rPr>
          <w:rFonts w:ascii="Liberation Serif" w:hAnsi="Liberation Serif"/>
          <w:sz w:val="28"/>
          <w:szCs w:val="28"/>
        </w:rPr>
        <w:t xml:space="preserve">П </w:t>
      </w:r>
      <w:r w:rsidRPr="00B40F14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B40F14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B40F14">
        <w:rPr>
          <w:rFonts w:ascii="Liberation Serif" w:hAnsi="Liberation Serif"/>
          <w:sz w:val="28"/>
          <w:szCs w:val="28"/>
        </w:rPr>
        <w:t>ки</w:t>
      </w:r>
      <w:r w:rsidRPr="00B40F14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являться субъектом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Pr="00B40F14">
        <w:rPr>
          <w:rFonts w:ascii="Liberation Serif" w:hAnsi="Liberation Serif"/>
          <w:sz w:val="28"/>
          <w:szCs w:val="28"/>
        </w:rPr>
        <w:t xml:space="preserve">П (юридическим лицом или индивидуальным предпринимателем) в соответствии с </w:t>
      </w:r>
      <w:hyperlink r:id="rId10" w:history="1">
        <w:r w:rsidRPr="00B40F1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B40F14">
        <w:rPr>
          <w:rFonts w:ascii="Liberation Serif" w:hAnsi="Liberation Serif"/>
          <w:sz w:val="28"/>
          <w:szCs w:val="28"/>
        </w:rPr>
        <w:t xml:space="preserve"> от 24</w:t>
      </w:r>
      <w:r w:rsidR="002922B7" w:rsidRPr="00B40F14">
        <w:rPr>
          <w:rFonts w:ascii="Liberation Serif" w:hAnsi="Liberation Serif"/>
          <w:sz w:val="28"/>
          <w:szCs w:val="28"/>
        </w:rPr>
        <w:t xml:space="preserve"> июля </w:t>
      </w:r>
      <w:r w:rsidRPr="00B40F14">
        <w:rPr>
          <w:rFonts w:ascii="Liberation Serif" w:hAnsi="Liberation Serif"/>
          <w:sz w:val="28"/>
          <w:szCs w:val="28"/>
        </w:rPr>
        <w:t>2007</w:t>
      </w:r>
      <w:r w:rsidR="002922B7" w:rsidRPr="00B40F14">
        <w:rPr>
          <w:rFonts w:ascii="Liberation Serif" w:hAnsi="Liberation Serif"/>
          <w:sz w:val="28"/>
          <w:szCs w:val="28"/>
        </w:rPr>
        <w:t xml:space="preserve"> года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</w:t>
      </w:r>
      <w:r w:rsidR="00C31BA3" w:rsidRPr="00B40F14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Pr="00B40F14">
        <w:rPr>
          <w:rFonts w:ascii="Liberation Serif" w:hAnsi="Liberation Serif"/>
          <w:sz w:val="28"/>
          <w:szCs w:val="28"/>
        </w:rPr>
        <w:t>;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007433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B40F14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B40F14">
        <w:rPr>
          <w:rFonts w:ascii="Liberation Serif" w:hAnsi="Liberation Serif"/>
          <w:sz w:val="28"/>
          <w:szCs w:val="28"/>
        </w:rPr>
        <w:t>, осущес</w:t>
      </w:r>
      <w:r w:rsidRPr="00B40F14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="00D51017">
        <w:rPr>
          <w:rFonts w:ascii="Liberation Serif" w:hAnsi="Liberation Serif"/>
          <w:color w:val="000000"/>
          <w:sz w:val="28"/>
          <w:szCs w:val="28"/>
        </w:rPr>
        <w:t>;</w:t>
      </w:r>
    </w:p>
    <w:p w:rsidR="00B5075A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96407B" w:rsidRPr="00B40F14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155B50" w:rsidRPr="00B40F14">
        <w:rPr>
          <w:rFonts w:ascii="Liberation Serif" w:hAnsi="Liberation Serif"/>
          <w:sz w:val="28"/>
          <w:szCs w:val="28"/>
        </w:rPr>
        <w:t xml:space="preserve">предшествующего месяцу, </w:t>
      </w:r>
      <w:r w:rsidR="006938E7" w:rsidRPr="00B40F14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B40F14">
        <w:rPr>
          <w:rFonts w:ascii="Liberation Serif" w:hAnsi="Liberation Serif"/>
          <w:sz w:val="28"/>
          <w:szCs w:val="28"/>
        </w:rPr>
        <w:t>ка</w:t>
      </w:r>
      <w:r w:rsidR="006938E7" w:rsidRPr="00B40F14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="0096407B" w:rsidRPr="00B40F14">
        <w:rPr>
          <w:rFonts w:ascii="Liberation Serif" w:hAnsi="Liberation Serif"/>
          <w:sz w:val="28"/>
          <w:szCs w:val="28"/>
        </w:rPr>
        <w:t>:</w:t>
      </w:r>
    </w:p>
    <w:p w:rsidR="00155B50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155B50" w:rsidRPr="00155B50">
        <w:rPr>
          <w:rFonts w:ascii="Liberation Serif" w:hAnsi="Liberation Serif"/>
          <w:sz w:val="28"/>
          <w:szCs w:val="28"/>
        </w:rPr>
        <w:t>- не иметь неисполненную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5B50" w:rsidRPr="00B40F14" w:rsidRDefault="00155B50" w:rsidP="00155B5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- не иметь просроченной задолженности по возврату в </w:t>
      </w:r>
      <w:r w:rsidRPr="00B40F14">
        <w:rPr>
          <w:rFonts w:ascii="Liberation Serif" w:hAnsi="Liberation Serif"/>
          <w:sz w:val="28"/>
          <w:szCs w:val="28"/>
          <w:lang w:eastAsia="en-US"/>
        </w:rPr>
        <w:t>бюджет муниципального образования город Каменск-Уральский</w:t>
      </w:r>
      <w:r w:rsidRPr="00B40F14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B40F14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155B50" w:rsidRPr="00155B50" w:rsidRDefault="00155B50" w:rsidP="00155B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 не находиться в процессе реорганизации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155B50">
        <w:rPr>
          <w:rFonts w:ascii="Liberation Serif" w:hAnsi="Liberation Serif"/>
          <w:sz w:val="28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B50">
        <w:rPr>
          <w:rFonts w:ascii="Liberation Serif" w:hAnsi="Liberation Serif"/>
          <w:sz w:val="28"/>
          <w:szCs w:val="28"/>
        </w:rPr>
        <w:t xml:space="preserve">- </w:t>
      </w:r>
      <w:r w:rsidRPr="00155B50">
        <w:rPr>
          <w:rFonts w:ascii="Liberation Serif" w:hAnsi="Liberation Serif" w:cs="Liberation Serif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55B50">
        <w:rPr>
          <w:rFonts w:ascii="Liberation Serif" w:hAnsi="Liberation Serif" w:cs="Liberation Serif"/>
          <w:sz w:val="28"/>
          <w:szCs w:val="28"/>
        </w:rPr>
        <w:t xml:space="preserve"> превышает 50 процентов;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lastRenderedPageBreak/>
        <w:t xml:space="preserve">-не быть получателями средств </w:t>
      </w:r>
      <w:proofErr w:type="gramStart"/>
      <w:r w:rsidRPr="00155B50">
        <w:rPr>
          <w:rFonts w:ascii="Liberation Serif" w:hAnsi="Liberation Serif"/>
          <w:sz w:val="28"/>
          <w:szCs w:val="28"/>
        </w:rPr>
        <w:t>из местного бюджета в соответствии с иными муниципальными правовыми актами на цели предоставления субсидии в соответствии</w:t>
      </w:r>
      <w:proofErr w:type="gramEnd"/>
      <w:r w:rsidRPr="00155B50">
        <w:rPr>
          <w:rFonts w:ascii="Liberation Serif" w:hAnsi="Liberation Serif"/>
          <w:sz w:val="28"/>
          <w:szCs w:val="28"/>
        </w:rPr>
        <w:t xml:space="preserve"> с настоящим Порядком.</w:t>
      </w:r>
    </w:p>
    <w:p w:rsidR="0096407B" w:rsidRPr="00B40F14" w:rsidRDefault="0096407B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proofErr w:type="gramStart"/>
      <w:r w:rsidRPr="00B40F14">
        <w:rPr>
          <w:rFonts w:ascii="Liberation Serif" w:hAnsi="Liberation Serif"/>
          <w:sz w:val="28"/>
          <w:szCs w:val="28"/>
        </w:rPr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50309D" w:rsidRPr="00B40F14">
        <w:rPr>
          <w:rFonts w:ascii="Liberation Serif" w:hAnsi="Liberation Serif"/>
          <w:sz w:val="28"/>
          <w:szCs w:val="28"/>
          <w:lang w:eastAsia="en-US"/>
        </w:rPr>
        <w:t>произведенных в 2020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50309D" w:rsidRPr="00B40F14">
        <w:rPr>
          <w:rFonts w:ascii="Liberation Serif" w:hAnsi="Liberation Serif"/>
          <w:sz w:val="28"/>
          <w:szCs w:val="28"/>
          <w:lang w:eastAsia="en-US"/>
        </w:rPr>
        <w:t xml:space="preserve"> в 2021 году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изготовление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>разработка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 официального сайта и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(или) </w:t>
      </w:r>
      <w:proofErr w:type="spellStart"/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лендинг</w:t>
      </w:r>
      <w:proofErr w:type="spellEnd"/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-страниц 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субъекта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МСП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proofErr w:type="gramStart"/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видео-ролик</w:t>
      </w:r>
      <w:r>
        <w:rPr>
          <w:rFonts w:ascii="Liberation Serif" w:eastAsia="Calibri" w:hAnsi="Liberation Serif"/>
          <w:sz w:val="28"/>
          <w:szCs w:val="28"/>
          <w:lang w:eastAsia="en-US"/>
        </w:rPr>
        <w:t>ов</w:t>
      </w:r>
      <w:proofErr w:type="gramEnd"/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>Работы (услуги), указанные в части первой настоящего пункта, должны быть выполнены (оказаны) подрядчиками (исполнителями),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4E7D3B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</w:t>
      </w:r>
      <w:r w:rsidR="003D07C3" w:rsidRPr="0029669E">
        <w:rPr>
          <w:rFonts w:ascii="Liberation Serif" w:hAnsi="Liberation Serif"/>
          <w:sz w:val="28"/>
          <w:szCs w:val="28"/>
        </w:rPr>
        <w:lastRenderedPageBreak/>
        <w:t xml:space="preserve">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 xml:space="preserve">копии документов, подтверждающих фактически произведенные </w:t>
      </w:r>
      <w:r w:rsidR="00CF04F6">
        <w:rPr>
          <w:rFonts w:ascii="Liberation Serif" w:hAnsi="Liberation Serif"/>
          <w:sz w:val="28"/>
          <w:szCs w:val="28"/>
        </w:rPr>
        <w:t>затраты</w:t>
      </w:r>
      <w:r w:rsidR="004E7D3B">
        <w:rPr>
          <w:rFonts w:ascii="Liberation Serif" w:hAnsi="Liberation Serif"/>
          <w:sz w:val="28"/>
          <w:szCs w:val="28"/>
        </w:rPr>
        <w:t>,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>связанны</w:t>
      </w:r>
      <w:r w:rsidR="004E7D3B">
        <w:rPr>
          <w:rFonts w:ascii="Liberation Serif" w:hAnsi="Liberation Serif"/>
          <w:sz w:val="28"/>
          <w:szCs w:val="28"/>
          <w:lang w:eastAsia="en-US"/>
        </w:rPr>
        <w:t>е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 xml:space="preserve"> с </w:t>
      </w:r>
      <w:r w:rsidR="00CF04F6"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DE4383">
        <w:rPr>
          <w:rFonts w:ascii="Liberation Serif" w:hAnsi="Liberation Serif"/>
          <w:sz w:val="28"/>
          <w:szCs w:val="28"/>
          <w:lang w:eastAsia="en-US"/>
        </w:rPr>
        <w:t>,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 xml:space="preserve"> произведенны</w:t>
      </w:r>
      <w:r w:rsidR="004E7D3B">
        <w:rPr>
          <w:rFonts w:ascii="Liberation Serif" w:hAnsi="Liberation Serif"/>
          <w:sz w:val="28"/>
          <w:szCs w:val="28"/>
          <w:lang w:eastAsia="en-US"/>
        </w:rPr>
        <w:t>е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 xml:space="preserve"> в 2020</w:t>
      </w:r>
      <w:r w:rsidR="00CF04F6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4E7D3B" w:rsidRPr="00B40F14">
        <w:rPr>
          <w:rFonts w:ascii="Liberation Serif" w:hAnsi="Liberation Serif"/>
          <w:sz w:val="28"/>
          <w:szCs w:val="28"/>
          <w:lang w:eastAsia="en-US"/>
        </w:rPr>
        <w:t>2021 году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</w:t>
      </w:r>
      <w:r w:rsidR="00CF04F6">
        <w:rPr>
          <w:rFonts w:ascii="Liberation Serif" w:hAnsi="Liberation Serif"/>
          <w:sz w:val="28"/>
          <w:szCs w:val="28"/>
        </w:rPr>
        <w:t xml:space="preserve"> (договор, оплата по договору, счет-фактура, акт выполненных работ</w:t>
      </w:r>
      <w:r w:rsidR="0057357C">
        <w:rPr>
          <w:rFonts w:ascii="Liberation Serif" w:hAnsi="Liberation Serif"/>
          <w:sz w:val="28"/>
          <w:szCs w:val="28"/>
        </w:rPr>
        <w:t xml:space="preserve"> (оказанных услуг)</w:t>
      </w:r>
      <w:r w:rsidR="00CF04F6">
        <w:rPr>
          <w:rFonts w:ascii="Liberation Serif" w:hAnsi="Liberation Serif"/>
          <w:sz w:val="28"/>
          <w:szCs w:val="28"/>
        </w:rPr>
        <w:t xml:space="preserve">, </w:t>
      </w:r>
      <w:proofErr w:type="spellStart"/>
      <w:proofErr w:type="gramStart"/>
      <w:r w:rsidR="00CF04F6">
        <w:rPr>
          <w:rFonts w:ascii="Liberation Serif" w:hAnsi="Liberation Serif"/>
          <w:sz w:val="28"/>
          <w:szCs w:val="28"/>
        </w:rPr>
        <w:t>товаро</w:t>
      </w:r>
      <w:proofErr w:type="spellEnd"/>
      <w:r w:rsidR="00CF04F6">
        <w:rPr>
          <w:rFonts w:ascii="Liberation Serif" w:hAnsi="Liberation Serif"/>
          <w:sz w:val="28"/>
          <w:szCs w:val="28"/>
        </w:rPr>
        <w:t>-транспортн</w:t>
      </w:r>
      <w:r w:rsidR="00DE4383">
        <w:rPr>
          <w:rFonts w:ascii="Liberation Serif" w:hAnsi="Liberation Serif"/>
          <w:sz w:val="28"/>
          <w:szCs w:val="28"/>
        </w:rPr>
        <w:t>ая</w:t>
      </w:r>
      <w:proofErr w:type="gramEnd"/>
      <w:r w:rsidR="00CF04F6">
        <w:rPr>
          <w:rFonts w:ascii="Liberation Serif" w:hAnsi="Liberation Serif"/>
          <w:sz w:val="28"/>
          <w:szCs w:val="28"/>
        </w:rPr>
        <w:t xml:space="preserve"> накладн</w:t>
      </w:r>
      <w:r w:rsidR="00DE4383">
        <w:rPr>
          <w:rFonts w:ascii="Liberation Serif" w:hAnsi="Liberation Serif"/>
          <w:sz w:val="28"/>
          <w:szCs w:val="28"/>
        </w:rPr>
        <w:t>ая</w:t>
      </w:r>
      <w:r w:rsidR="0057357C">
        <w:rPr>
          <w:rFonts w:ascii="Liberation Serif" w:hAnsi="Liberation Serif"/>
          <w:sz w:val="28"/>
          <w:szCs w:val="28"/>
        </w:rPr>
        <w:t xml:space="preserve"> и др.</w:t>
      </w:r>
      <w:r w:rsidR="00CF04F6">
        <w:rPr>
          <w:rFonts w:ascii="Liberation Serif" w:hAnsi="Liberation Serif"/>
          <w:sz w:val="28"/>
          <w:szCs w:val="28"/>
        </w:rPr>
        <w:t>)</w:t>
      </w:r>
      <w:r w:rsidR="006938E7" w:rsidRPr="0029669E">
        <w:rPr>
          <w:rFonts w:ascii="Liberation Serif" w:hAnsi="Liberation Serif"/>
          <w:sz w:val="28"/>
          <w:szCs w:val="28"/>
        </w:rPr>
        <w:t>;</w:t>
      </w:r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 xml:space="preserve">) </w:t>
      </w:r>
      <w:r w:rsidR="004E7D3B" w:rsidRPr="004E7D3B">
        <w:rPr>
          <w:rFonts w:ascii="Liberation Serif" w:hAnsi="Liberation Serif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 по состоянию </w:t>
      </w:r>
      <w:r w:rsidR="004E7D3B" w:rsidRPr="004E7D3B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="004E7D3B" w:rsidRPr="004E7D3B">
        <w:rPr>
          <w:rFonts w:ascii="Liberation Serif" w:hAnsi="Liberation Serif"/>
          <w:sz w:val="28"/>
          <w:szCs w:val="28"/>
        </w:rPr>
        <w:t xml:space="preserve">предшествующего месяцу в котором подается </w:t>
      </w:r>
      <w:r w:rsidR="004E7D3B">
        <w:rPr>
          <w:rFonts w:ascii="Liberation Serif" w:hAnsi="Liberation Serif"/>
          <w:sz w:val="28"/>
          <w:szCs w:val="28"/>
        </w:rPr>
        <w:t>з</w:t>
      </w:r>
      <w:r w:rsidR="004E7D3B" w:rsidRPr="004E7D3B">
        <w:rPr>
          <w:rFonts w:ascii="Liberation Serif" w:hAnsi="Liberation Serif"/>
          <w:sz w:val="28"/>
          <w:szCs w:val="28"/>
        </w:rPr>
        <w:t>аяв</w:t>
      </w:r>
      <w:r w:rsidR="004E7D3B">
        <w:rPr>
          <w:rFonts w:ascii="Liberation Serif" w:hAnsi="Liberation Serif"/>
          <w:sz w:val="28"/>
          <w:szCs w:val="28"/>
        </w:rPr>
        <w:t>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1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5358E7" w:rsidRPr="00AB68B9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DE4383">
        <w:rPr>
          <w:rFonts w:ascii="Liberation Serif" w:hAnsi="Liberation Serif"/>
          <w:sz w:val="28"/>
          <w:szCs w:val="28"/>
        </w:rPr>
        <w:t xml:space="preserve">Заявки принимаются </w:t>
      </w:r>
      <w:r w:rsidR="00AB68B9" w:rsidRPr="00DE4383">
        <w:rPr>
          <w:rFonts w:ascii="Liberation Serif" w:hAnsi="Liberation Serif"/>
          <w:sz w:val="28"/>
          <w:szCs w:val="28"/>
        </w:rPr>
        <w:t xml:space="preserve">Фондом </w:t>
      </w:r>
      <w:r w:rsidR="005358E7" w:rsidRPr="00DE4383">
        <w:rPr>
          <w:rFonts w:ascii="Liberation Serif" w:hAnsi="Liberation Serif"/>
          <w:sz w:val="28"/>
          <w:szCs w:val="28"/>
        </w:rPr>
        <w:t xml:space="preserve">в течение </w:t>
      </w:r>
      <w:r w:rsidR="00AB68B9" w:rsidRPr="00DE4383">
        <w:rPr>
          <w:rFonts w:ascii="Liberation Serif" w:hAnsi="Liberation Serif"/>
          <w:sz w:val="28"/>
          <w:szCs w:val="28"/>
        </w:rPr>
        <w:t>2021 года</w:t>
      </w:r>
      <w:r w:rsidR="00D45D7F" w:rsidRPr="00DE4383">
        <w:rPr>
          <w:rFonts w:ascii="Liberation Serif" w:hAnsi="Liberation Serif"/>
          <w:sz w:val="28"/>
          <w:szCs w:val="28"/>
        </w:rPr>
        <w:t>.</w:t>
      </w:r>
      <w:r w:rsidR="00AB68B9" w:rsidRPr="00DE4383">
        <w:rPr>
          <w:rFonts w:ascii="Liberation Serif" w:hAnsi="Liberation Serif"/>
          <w:sz w:val="28"/>
          <w:szCs w:val="28"/>
        </w:rPr>
        <w:t xml:space="preserve"> </w:t>
      </w:r>
    </w:p>
    <w:p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2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</w:t>
      </w:r>
      <w:r w:rsidR="00CA1C9D" w:rsidRPr="00E936B2">
        <w:rPr>
          <w:rFonts w:ascii="Liberation Serif" w:hAnsi="Liberation Serif"/>
          <w:sz w:val="28"/>
          <w:szCs w:val="28"/>
        </w:rPr>
        <w:lastRenderedPageBreak/>
        <w:t>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B47376" w:rsidRPr="0029669E" w:rsidRDefault="00D618AF" w:rsidP="00B47376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29669E">
        <w:rPr>
          <w:rFonts w:ascii="Liberation Serif" w:hAnsi="Liberation Serif"/>
          <w:sz w:val="28"/>
          <w:szCs w:val="28"/>
        </w:rPr>
        <w:t>Директор Фонда</w:t>
      </w:r>
      <w:r w:rsidR="001C4F80" w:rsidRPr="0029669E">
        <w:rPr>
          <w:rFonts w:ascii="Liberation Serif" w:hAnsi="Liberation Serif"/>
          <w:sz w:val="28"/>
          <w:szCs w:val="28"/>
        </w:rPr>
        <w:t xml:space="preserve"> на основании заключения </w:t>
      </w:r>
      <w:r w:rsidRPr="0029669E">
        <w:rPr>
          <w:rFonts w:ascii="Liberation Serif" w:hAnsi="Liberation Serif"/>
          <w:sz w:val="28"/>
          <w:szCs w:val="28"/>
        </w:rPr>
        <w:t>по заявке</w:t>
      </w:r>
      <w:r w:rsidR="001C4F80" w:rsidRPr="0029669E">
        <w:rPr>
          <w:rFonts w:ascii="Liberation Serif" w:hAnsi="Liberation Serif"/>
          <w:sz w:val="28"/>
          <w:szCs w:val="28"/>
        </w:rPr>
        <w:t xml:space="preserve"> и с учетом </w:t>
      </w:r>
      <w:r w:rsidR="005B2B25">
        <w:rPr>
          <w:rFonts w:ascii="Liberation Serif" w:hAnsi="Liberation Serif"/>
          <w:sz w:val="28"/>
          <w:szCs w:val="28"/>
        </w:rPr>
        <w:t xml:space="preserve">ранее </w:t>
      </w:r>
      <w:r w:rsidR="001C4F80" w:rsidRPr="0029669E">
        <w:rPr>
          <w:rFonts w:ascii="Liberation Serif" w:hAnsi="Liberation Serif"/>
          <w:sz w:val="28"/>
          <w:szCs w:val="28"/>
        </w:rPr>
        <w:t>распределенных сумм субсидий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C4F8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 w:rsidR="00DE4383">
        <w:rPr>
          <w:rFonts w:ascii="Liberation Serif" w:hAnsi="Liberation Serif"/>
          <w:sz w:val="28"/>
          <w:szCs w:val="28"/>
        </w:rPr>
        <w:t>рассмотрены</w:t>
      </w:r>
      <w:r w:rsidR="001C4F80" w:rsidRPr="0029669E">
        <w:rPr>
          <w:rFonts w:ascii="Liberation Serif" w:hAnsi="Liberation Serif"/>
          <w:sz w:val="28"/>
          <w:szCs w:val="28"/>
        </w:rPr>
        <w:t xml:space="preserve"> ранее, издает приказ </w:t>
      </w:r>
      <w:r w:rsidR="00B47376" w:rsidRPr="0029669E">
        <w:rPr>
          <w:rFonts w:ascii="Liberation Serif" w:hAnsi="Liberation Serif"/>
          <w:sz w:val="28"/>
          <w:szCs w:val="28"/>
        </w:rPr>
        <w:t>о предоставлении субсидии 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B47376" w:rsidRPr="0029669E">
        <w:rPr>
          <w:rFonts w:ascii="Liberation Serif" w:hAnsi="Liberation Serif"/>
          <w:sz w:val="28"/>
          <w:szCs w:val="28"/>
        </w:rPr>
        <w:t>П</w:t>
      </w:r>
      <w:r w:rsidR="00CD62CB" w:rsidRPr="0029669E">
        <w:rPr>
          <w:rFonts w:ascii="Liberation Serif" w:hAnsi="Liberation Serif"/>
          <w:sz w:val="28"/>
          <w:szCs w:val="28"/>
        </w:rPr>
        <w:t xml:space="preserve"> (с указанием размера субсидии</w:t>
      </w:r>
      <w:r w:rsidR="00A77E87" w:rsidRPr="0029669E">
        <w:rPr>
          <w:rFonts w:ascii="Liberation Serif" w:hAnsi="Liberation Serif"/>
          <w:sz w:val="28"/>
          <w:szCs w:val="28"/>
        </w:rPr>
        <w:t xml:space="preserve">, </w:t>
      </w:r>
      <w:r w:rsidR="00CD62CB" w:rsidRPr="0029669E">
        <w:rPr>
          <w:rFonts w:ascii="Liberation Serif" w:hAnsi="Liberation Serif"/>
          <w:sz w:val="28"/>
          <w:szCs w:val="28"/>
        </w:rPr>
        <w:t xml:space="preserve">с учетом </w:t>
      </w:r>
      <w:r w:rsidR="003325C7" w:rsidRPr="0029669E">
        <w:rPr>
          <w:rFonts w:ascii="Liberation Serif" w:hAnsi="Liberation Serif"/>
          <w:sz w:val="28"/>
          <w:szCs w:val="28"/>
        </w:rPr>
        <w:t>части второй настоящего пункта</w:t>
      </w:r>
      <w:r w:rsidR="00CD62CB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61446" w:rsidRPr="0029669E">
        <w:rPr>
          <w:rFonts w:ascii="Liberation Serif" w:hAnsi="Liberation Serif"/>
          <w:sz w:val="28"/>
          <w:szCs w:val="28"/>
        </w:rPr>
        <w:t xml:space="preserve">(с указанием соответствующих оснований, </w:t>
      </w:r>
      <w:r w:rsidR="00B47376" w:rsidRPr="0029669E">
        <w:rPr>
          <w:rFonts w:ascii="Liberation Serif" w:hAnsi="Liberation Serif"/>
          <w:sz w:val="28"/>
          <w:szCs w:val="28"/>
        </w:rPr>
        <w:t>установленны</w:t>
      </w:r>
      <w:r w:rsidR="00D61446" w:rsidRPr="0029669E">
        <w:rPr>
          <w:rFonts w:ascii="Liberation Serif" w:hAnsi="Liberation Serif"/>
          <w:sz w:val="28"/>
          <w:szCs w:val="28"/>
        </w:rPr>
        <w:t>х</w:t>
      </w:r>
      <w:r w:rsidR="00B47376" w:rsidRPr="0029669E">
        <w:rPr>
          <w:rFonts w:ascii="Liberation Serif" w:hAnsi="Liberation Serif"/>
          <w:sz w:val="28"/>
          <w:szCs w:val="28"/>
        </w:rPr>
        <w:t xml:space="preserve"> в пункте 2.11 настоящего Порядка</w:t>
      </w:r>
      <w:r w:rsidR="00D61446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>.</w:t>
      </w:r>
      <w:proofErr w:type="gramEnd"/>
    </w:p>
    <w:p w:rsidR="00A77E87" w:rsidRPr="0029669E" w:rsidRDefault="00A77E87" w:rsidP="00A77E87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29669E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размере остатка средств Фонда на предоставление субсидии.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</w:t>
      </w:r>
      <w:r>
        <w:rPr>
          <w:rFonts w:ascii="Liberation Serif" w:hAnsi="Liberation Serif"/>
          <w:sz w:val="28"/>
          <w:szCs w:val="28"/>
        </w:rPr>
        <w:lastRenderedPageBreak/>
        <w:t xml:space="preserve">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>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0" w:name="P3"/>
      <w:bookmarkEnd w:id="0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FD529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малого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г. Каменска-Уральского»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FD5293" w:rsidRPr="002F6753" w:rsidRDefault="002F6753" w:rsidP="00FD52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Прошу предоставить субсидию на </w:t>
      </w:r>
      <w:r w:rsidR="00FD5293">
        <w:rPr>
          <w:rFonts w:ascii="Liberation Serif" w:hAnsi="Liberation Serif"/>
          <w:sz w:val="28"/>
          <w:szCs w:val="28"/>
        </w:rPr>
        <w:t>возмещение затрат,</w:t>
      </w:r>
      <w:r w:rsidR="00FD5293" w:rsidRP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 w:rsidR="00FD5293">
        <w:rPr>
          <w:rFonts w:ascii="Liberation Serif" w:hAnsi="Liberation Serif"/>
          <w:sz w:val="28"/>
          <w:szCs w:val="28"/>
        </w:rPr>
        <w:t xml:space="preserve"> </w:t>
      </w:r>
      <w:r w:rsidR="00797734">
        <w:rPr>
          <w:rFonts w:ascii="Liberation Serif" w:hAnsi="Liberation Serif"/>
          <w:sz w:val="28"/>
          <w:szCs w:val="28"/>
        </w:rPr>
        <w:t>субъект</w:t>
      </w:r>
      <w:r w:rsidR="009B7AAC">
        <w:rPr>
          <w:rFonts w:ascii="Liberation Serif" w:hAnsi="Liberation Serif"/>
          <w:sz w:val="28"/>
          <w:szCs w:val="28"/>
        </w:rPr>
        <w:t>а</w:t>
      </w:r>
      <w:r w:rsidR="00797734">
        <w:rPr>
          <w:rFonts w:ascii="Liberation Serif" w:hAnsi="Liberation Serif"/>
          <w:sz w:val="28"/>
          <w:szCs w:val="28"/>
        </w:rPr>
        <w:t xml:space="preserve"> МСП </w:t>
      </w:r>
      <w:r w:rsidRPr="002F6753">
        <w:rPr>
          <w:rFonts w:ascii="Liberation Serif" w:hAnsi="Liberation Serif"/>
          <w:sz w:val="28"/>
          <w:szCs w:val="28"/>
        </w:rPr>
        <w:t>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на дату подачи настоящего заявления в </w:t>
      </w:r>
      <w:r w:rsidR="00FD5293">
        <w:rPr>
          <w:rFonts w:ascii="Liberation Serif" w:hAnsi="Liberation Serif"/>
          <w:sz w:val="28"/>
          <w:szCs w:val="28"/>
        </w:rPr>
        <w:t>м</w:t>
      </w:r>
      <w:r w:rsidRPr="002F6753">
        <w:rPr>
          <w:rFonts w:ascii="Liberation Serif" w:hAnsi="Liberation Serif"/>
          <w:sz w:val="28"/>
          <w:szCs w:val="28"/>
        </w:rPr>
        <w:t>униципальный фонд «Фонд поддержки малого предпринимательства г. Каменска-Уральского»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FD529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F6753" w:rsidRPr="002F6753">
        <w:rPr>
          <w:rFonts w:ascii="Liberation Serif" w:hAnsi="Liberation Serif"/>
          <w:sz w:val="28"/>
          <w:szCs w:val="28"/>
        </w:rPr>
        <w:t>) по состоянию</w:t>
      </w:r>
      <w:r w:rsidR="002F6753"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F6753"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предшествующего месяцу, </w:t>
      </w:r>
      <w:r w:rsidR="002F6753"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797734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1438E5">
        <w:rPr>
          <w:rFonts w:ascii="Liberation Serif" w:hAnsi="Liberation Serif"/>
          <w:sz w:val="28"/>
          <w:szCs w:val="28"/>
        </w:rPr>
        <w:t>не нахо</w:t>
      </w:r>
      <w:r w:rsidR="00797734" w:rsidRPr="001438E5">
        <w:rPr>
          <w:rFonts w:ascii="Liberation Serif" w:hAnsi="Liberation Serif"/>
          <w:sz w:val="28"/>
          <w:szCs w:val="28"/>
        </w:rPr>
        <w:t>дится</w:t>
      </w:r>
      <w:r w:rsidRPr="001438E5">
        <w:rPr>
          <w:rFonts w:ascii="Liberation Serif" w:hAnsi="Liberation Serif"/>
          <w:sz w:val="28"/>
          <w:szCs w:val="28"/>
        </w:rPr>
        <w:t xml:space="preserve"> в процессе реорганизации</w:t>
      </w:r>
      <w:r w:rsidR="00FD5293" w:rsidRPr="001438E5">
        <w:rPr>
          <w:rFonts w:ascii="Liberation Serif" w:hAnsi="Liberation Serif"/>
          <w:sz w:val="28"/>
          <w:szCs w:val="28"/>
        </w:rPr>
        <w:t xml:space="preserve"> </w:t>
      </w:r>
      <w:r w:rsidR="00FD5293" w:rsidRPr="001438E5">
        <w:rPr>
          <w:rFonts w:ascii="Liberation Serif" w:hAnsi="Liberation Serif" w:cs="Liberation Serif"/>
          <w:sz w:val="28"/>
          <w:szCs w:val="28"/>
        </w:rPr>
        <w:t xml:space="preserve">(за исключением реорганизации в </w:t>
      </w:r>
      <w:r w:rsidR="00FD5293" w:rsidRPr="001438E5">
        <w:rPr>
          <w:rFonts w:ascii="Liberation Serif" w:hAnsi="Liberation Serif" w:cs="Liberation Serif"/>
          <w:sz w:val="28"/>
          <w:szCs w:val="28"/>
        </w:rPr>
        <w:lastRenderedPageBreak/>
        <w:t>форме присоединения к другому юридическому лицу)</w:t>
      </w:r>
      <w:r w:rsidRPr="001438E5">
        <w:rPr>
          <w:rFonts w:ascii="Liberation Serif" w:hAnsi="Liberation Serif"/>
          <w:sz w:val="28"/>
          <w:szCs w:val="28"/>
        </w:rPr>
        <w:t xml:space="preserve">, </w:t>
      </w:r>
      <w:r w:rsidR="0032615D" w:rsidRPr="0032615D">
        <w:rPr>
          <w:rFonts w:ascii="Liberation Serif" w:hAnsi="Liberation Serif"/>
          <w:sz w:val="28"/>
          <w:szCs w:val="28"/>
        </w:rPr>
        <w:t>ликвидации,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6358E1">
        <w:rPr>
          <w:rFonts w:ascii="Liberation Serif" w:hAnsi="Liberation Serif"/>
          <w:sz w:val="28"/>
          <w:szCs w:val="28"/>
        </w:rPr>
        <w:t xml:space="preserve">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1438E5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</w:t>
      </w:r>
      <w:r w:rsidR="00FD5293" w:rsidRPr="00880B8F">
        <w:rPr>
          <w:rFonts w:ascii="Liberation Serif" w:hAnsi="Liberation Serif"/>
          <w:sz w:val="28"/>
          <w:szCs w:val="28"/>
        </w:rPr>
        <w:t>Порядк</w:t>
      </w:r>
      <w:r w:rsidR="00FD5293">
        <w:rPr>
          <w:rFonts w:ascii="Liberation Serif" w:hAnsi="Liberation Serif"/>
          <w:sz w:val="28"/>
          <w:szCs w:val="28"/>
        </w:rPr>
        <w:t>ом</w:t>
      </w:r>
      <w:r w:rsidR="00FD5293" w:rsidRPr="00880B8F">
        <w:rPr>
          <w:rFonts w:ascii="Liberation Serif" w:hAnsi="Liberation Serif"/>
          <w:sz w:val="28"/>
          <w:szCs w:val="28"/>
        </w:rPr>
        <w:t xml:space="preserve">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Способ информирования (телефон, факс, </w:t>
            </w: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26FBC" w:rsidRDefault="00726FBC" w:rsidP="00726FBC">
      <w:pPr>
        <w:pStyle w:val="1"/>
        <w:ind w:firstLine="709"/>
        <w:rPr>
          <w:rFonts w:ascii="Liberation Serif" w:hAnsi="Liberation Serif"/>
          <w:szCs w:val="28"/>
        </w:rPr>
      </w:pPr>
    </w:p>
    <w:p w:rsidR="00726FBC" w:rsidRPr="00726FBC" w:rsidRDefault="002F6753" w:rsidP="00726FBC">
      <w:pPr>
        <w:pStyle w:val="1"/>
        <w:ind w:firstLine="709"/>
        <w:rPr>
          <w:rFonts w:ascii="Liberation Serif" w:hAnsi="Liberation Serif"/>
          <w:i w:val="0"/>
          <w:iCs/>
          <w:szCs w:val="28"/>
          <w:lang w:eastAsia="en-US"/>
        </w:rPr>
      </w:pPr>
      <w:r w:rsidRPr="002F6753">
        <w:rPr>
          <w:rFonts w:ascii="Liberation Serif" w:hAnsi="Liberation Serif"/>
          <w:szCs w:val="28"/>
        </w:rPr>
        <w:t xml:space="preserve"> </w:t>
      </w:r>
      <w:r w:rsidR="00726FBC" w:rsidRPr="00726FBC">
        <w:rPr>
          <w:rFonts w:ascii="Liberation Serif" w:hAnsi="Liberation Serif"/>
          <w:i w:val="0"/>
          <w:iCs/>
          <w:szCs w:val="28"/>
        </w:rPr>
        <w:t xml:space="preserve">2. Информация о фактически произведенных затратах, </w:t>
      </w:r>
      <w:r w:rsidR="00726FBC" w:rsidRPr="00726FBC">
        <w:rPr>
          <w:rFonts w:ascii="Liberation Serif" w:hAnsi="Liberation Serif"/>
          <w:i w:val="0"/>
          <w:iCs/>
          <w:szCs w:val="28"/>
          <w:lang w:eastAsia="en-US"/>
        </w:rPr>
        <w:t>связанных с рекламой товаров (работ, услуг) субъекта МСП</w:t>
      </w:r>
    </w:p>
    <w:p w:rsidR="00726FBC" w:rsidRPr="00726FBC" w:rsidRDefault="00726FBC" w:rsidP="00726FBC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726FBC" w:rsidRDefault="00726FBC" w:rsidP="00726FB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726FBC">
        <w:rPr>
          <w:rFonts w:ascii="Liberation Serif" w:hAnsi="Liberation Serif"/>
          <w:sz w:val="28"/>
          <w:szCs w:val="28"/>
        </w:rPr>
        <w:t>п</w:t>
      </w:r>
      <w:r w:rsidRPr="00726FBC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726FBC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Pr="00726FBC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726FBC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</w:p>
    <w:p w:rsidR="00E23969" w:rsidRDefault="00E23969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48208E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48208E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bookmarkStart w:id="1" w:name="_GoBack"/>
      <w:bookmarkEnd w:id="1"/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малого предпринимательства г. Каменска-Уральского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54" w:rsidRDefault="009E7754">
      <w:r>
        <w:separator/>
      </w:r>
    </w:p>
  </w:endnote>
  <w:endnote w:type="continuationSeparator" w:id="0">
    <w:p w:rsidR="009E7754" w:rsidRDefault="009E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54" w:rsidRDefault="009E7754">
      <w:r>
        <w:separator/>
      </w:r>
    </w:p>
  </w:footnote>
  <w:footnote w:type="continuationSeparator" w:id="0">
    <w:p w:rsidR="009E7754" w:rsidRDefault="009E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E23969">
          <w:rPr>
            <w:noProof/>
          </w:rPr>
          <w:t>8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3969">
      <w:rPr>
        <w:noProof/>
      </w:rPr>
      <w:t>13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1FC3"/>
    <w:rsid w:val="0011350E"/>
    <w:rsid w:val="001138EF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B50"/>
    <w:rsid w:val="00155CFD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kam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4D1C277A20392C5FE3AEDABD95DEA0235FEE683405A3D5712BE3412F2F02B923D91330C18695E15D02189905eEW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8251-18E6-42C1-ADD5-21301F81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3</cp:revision>
  <cp:lastPrinted>2021-03-04T06:17:00Z</cp:lastPrinted>
  <dcterms:created xsi:type="dcterms:W3CDTF">2021-04-01T11:49:00Z</dcterms:created>
  <dcterms:modified xsi:type="dcterms:W3CDTF">2021-04-01T11:50:00Z</dcterms:modified>
</cp:coreProperties>
</file>